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2E63" w14:textId="77777777" w:rsidR="003834AF" w:rsidRDefault="00000000">
      <w:pPr>
        <w:pStyle w:val="Corpotesto"/>
        <w:rPr>
          <w:rFonts w:ascii="Times New Roman"/>
          <w:sz w:val="20"/>
        </w:rPr>
      </w:pPr>
      <w:r>
        <w:pict w14:anchorId="1D90FF73">
          <v:group id="_x0000_s1026" style="position:absolute;margin-left:36pt;margin-top:30.75pt;width:539.55pt;height:104.6pt;z-index:-251658240;mso-position-horizontal-relative:page;mso-position-vertical-relative:page" coordorigin="720,615" coordsize="10791,20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banner1" style="position:absolute;left:720;top:1561;width:10791;height:1146">
              <v:imagedata r:id="rId5" o:title=""/>
            </v:shape>
            <v:shape id="_x0000_s1027" type="#_x0000_t75" style="position:absolute;left:5265;top:615;width:1700;height:1700">
              <v:imagedata r:id="rId6" o:title=""/>
            </v:shape>
            <w10:wrap anchorx="page" anchory="page"/>
          </v:group>
        </w:pict>
      </w:r>
    </w:p>
    <w:p w14:paraId="65108100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4531D2B6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236D77AC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3994B603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1917513B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2E940A7E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0063573F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7E16CCB2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4BB7CD70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655124D1" w14:textId="77777777" w:rsidR="003834AF" w:rsidRDefault="003834AF">
      <w:pPr>
        <w:pStyle w:val="Corpotesto"/>
        <w:rPr>
          <w:rFonts w:ascii="Times New Roman"/>
          <w:sz w:val="20"/>
        </w:rPr>
      </w:pPr>
    </w:p>
    <w:p w14:paraId="74FE4BAD" w14:textId="77777777" w:rsidR="003834AF" w:rsidRDefault="003834AF">
      <w:pPr>
        <w:pStyle w:val="Corpotesto"/>
        <w:spacing w:before="11"/>
        <w:rPr>
          <w:rFonts w:ascii="Times New Roman"/>
          <w:sz w:val="10"/>
        </w:rPr>
      </w:pPr>
    </w:p>
    <w:p w14:paraId="5AAA1F50" w14:textId="51891862" w:rsidR="003834AF" w:rsidRDefault="00403F05">
      <w:pPr>
        <w:tabs>
          <w:tab w:val="left" w:pos="7200"/>
        </w:tabs>
        <w:ind w:left="38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3795693" wp14:editId="1F826EA0">
            <wp:extent cx="2047016" cy="79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4" t="31764" r="14322" b="30000"/>
                    <a:stretch/>
                  </pic:blipFill>
                  <pic:spPr bwMode="auto">
                    <a:xfrm>
                      <a:off x="0" y="0"/>
                      <a:ext cx="2047016" cy="79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ab/>
      </w:r>
      <w:r w:rsidR="00000000">
        <w:rPr>
          <w:rFonts w:ascii="Times New Roman"/>
          <w:noProof/>
          <w:position w:val="31"/>
          <w:sz w:val="20"/>
        </w:rPr>
        <w:drawing>
          <wp:inline distT="0" distB="0" distL="0" distR="0" wp14:anchorId="02342130" wp14:editId="24E9DB06">
            <wp:extent cx="1712723" cy="620268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23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01674" w14:textId="77777777" w:rsidR="003834AF" w:rsidRDefault="00000000">
      <w:pPr>
        <w:pStyle w:val="Titolo"/>
        <w:spacing w:before="46" w:line="439" w:lineRule="exact"/>
      </w:pPr>
      <w:r>
        <w:rPr>
          <w:color w:val="212121"/>
        </w:rPr>
        <w:t>AIA-CAM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PRE-MOOT</w:t>
      </w:r>
    </w:p>
    <w:p w14:paraId="0BEA4A8B" w14:textId="77777777" w:rsidR="003834AF" w:rsidRDefault="00000000">
      <w:pPr>
        <w:pStyle w:val="Titolo"/>
        <w:ind w:left="2731"/>
      </w:pPr>
      <w:r>
        <w:rPr>
          <w:color w:val="212121"/>
        </w:rPr>
        <w:t>Criteria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Admission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Teams</w:t>
      </w:r>
    </w:p>
    <w:p w14:paraId="363A6746" w14:textId="77777777" w:rsidR="003834AF" w:rsidRDefault="003834AF">
      <w:pPr>
        <w:pStyle w:val="Corpotesto"/>
        <w:spacing w:before="11"/>
        <w:rPr>
          <w:b/>
          <w:sz w:val="45"/>
        </w:rPr>
      </w:pPr>
    </w:p>
    <w:p w14:paraId="7998CBC8" w14:textId="77777777" w:rsidR="003834AF" w:rsidRDefault="00000000">
      <w:pPr>
        <w:pStyle w:val="Corpotesto"/>
        <w:ind w:left="112" w:right="144"/>
      </w:pPr>
      <w:r>
        <w:rPr>
          <w:color w:val="212121"/>
        </w:rPr>
        <w:t>The Italian Association for Arbitration (AIA) and the Milan Chamber of Arbitration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(CAM)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jointly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organizing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AIA-CAM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Pre-Moot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teams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participating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Willem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C.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International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Commercial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Arbitration Moot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years.</w:t>
      </w:r>
    </w:p>
    <w:p w14:paraId="75CEB250" w14:textId="77777777" w:rsidR="003834AF" w:rsidRDefault="003834AF">
      <w:pPr>
        <w:pStyle w:val="Corpotesto"/>
        <w:spacing w:before="1"/>
      </w:pPr>
    </w:p>
    <w:p w14:paraId="159B8E3E" w14:textId="77777777" w:rsidR="003834AF" w:rsidRDefault="00000000">
      <w:pPr>
        <w:pStyle w:val="Corpotesto"/>
        <w:ind w:left="112"/>
      </w:pPr>
      <w:r>
        <w:rPr>
          <w:color w:val="212121"/>
        </w:rPr>
        <w:t>During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these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years,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number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of team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asking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participate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and those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 xml:space="preserve">who </w:t>
      </w:r>
      <w:proofErr w:type="gramStart"/>
      <w:r>
        <w:rPr>
          <w:color w:val="212121"/>
        </w:rPr>
        <w:t>actually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participated</w:t>
      </w:r>
      <w:proofErr w:type="gramEnd"/>
      <w:r>
        <w:rPr>
          <w:color w:val="212121"/>
        </w:rPr>
        <w:t>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constantly increased.</w:t>
      </w:r>
    </w:p>
    <w:p w14:paraId="0BAC98A6" w14:textId="77777777" w:rsidR="003834AF" w:rsidRDefault="003834AF">
      <w:pPr>
        <w:pStyle w:val="Corpotesto"/>
      </w:pPr>
    </w:p>
    <w:p w14:paraId="7768CDA7" w14:textId="77777777" w:rsidR="003834AF" w:rsidRDefault="00000000">
      <w:pPr>
        <w:pStyle w:val="Corpotesto"/>
        <w:ind w:left="112" w:right="127"/>
      </w:pP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proofErr w:type="spellStart"/>
      <w:r>
        <w:rPr>
          <w:color w:val="212121"/>
        </w:rPr>
        <w:t>Organising</w:t>
      </w:r>
      <w:proofErr w:type="spellEnd"/>
      <w:r>
        <w:rPr>
          <w:color w:val="212121"/>
          <w:spacing w:val="2"/>
        </w:rPr>
        <w:t xml:space="preserve"> </w:t>
      </w:r>
      <w:r>
        <w:rPr>
          <w:color w:val="212121"/>
        </w:rPr>
        <w:t>Committee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drafted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list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criteria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order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transparently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disclose how teams are selected to join the Pre-Moot, with the aim of granting 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proficiency educational experience. In any event, AIA and CAM reserve the right to take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any adequate measures in order to ensure the good outcome of the Pre-Moot in terms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confrontation of different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legal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backgrounds.</w:t>
      </w:r>
    </w:p>
    <w:p w14:paraId="0AA66619" w14:textId="77777777" w:rsidR="003834AF" w:rsidRDefault="003834AF">
      <w:pPr>
        <w:pStyle w:val="Corpotesto"/>
      </w:pPr>
    </w:p>
    <w:p w14:paraId="2CA78C40" w14:textId="77777777" w:rsidR="003834AF" w:rsidRDefault="003834AF">
      <w:pPr>
        <w:pStyle w:val="Corpotesto"/>
        <w:spacing w:before="2"/>
      </w:pPr>
    </w:p>
    <w:p w14:paraId="32BC2B73" w14:textId="77777777" w:rsidR="003834A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711"/>
        <w:rPr>
          <w:sz w:val="28"/>
        </w:rPr>
      </w:pPr>
      <w:r>
        <w:rPr>
          <w:color w:val="212121"/>
          <w:sz w:val="28"/>
        </w:rPr>
        <w:t>AIA and CAM reserve the right to limit to a maximum number the teams the</w:t>
      </w:r>
      <w:r>
        <w:rPr>
          <w:color w:val="212121"/>
          <w:spacing w:val="-61"/>
          <w:sz w:val="28"/>
        </w:rPr>
        <w:t xml:space="preserve"> </w:t>
      </w:r>
      <w:proofErr w:type="spellStart"/>
      <w:r>
        <w:rPr>
          <w:color w:val="212121"/>
          <w:sz w:val="28"/>
        </w:rPr>
        <w:t>organisers</w:t>
      </w:r>
      <w:proofErr w:type="spellEnd"/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would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accommodate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each year;</w:t>
      </w:r>
    </w:p>
    <w:p w14:paraId="77DB9717" w14:textId="77777777" w:rsidR="003834A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715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number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Italian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teams may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limited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accordingly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order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ensure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</w:t>
      </w:r>
      <w:r>
        <w:rPr>
          <w:color w:val="212121"/>
          <w:spacing w:val="-60"/>
          <w:sz w:val="28"/>
        </w:rPr>
        <w:t xml:space="preserve"> </w:t>
      </w:r>
      <w:r>
        <w:rPr>
          <w:color w:val="212121"/>
          <w:sz w:val="28"/>
        </w:rPr>
        <w:t>balance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on 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different background of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participating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teams;</w:t>
      </w:r>
    </w:p>
    <w:p w14:paraId="3E405606" w14:textId="77777777" w:rsidR="003834A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356" w:lineRule="exact"/>
        <w:ind w:hanging="361"/>
        <w:rPr>
          <w:sz w:val="28"/>
        </w:rPr>
      </w:pP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enrolling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teams shall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officially registered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Willem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C.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Vis</w:t>
      </w:r>
      <w:r>
        <w:rPr>
          <w:color w:val="212121"/>
          <w:spacing w:val="-3"/>
          <w:sz w:val="28"/>
        </w:rPr>
        <w:t xml:space="preserve"> </w:t>
      </w:r>
      <w:proofErr w:type="gramStart"/>
      <w:r>
        <w:rPr>
          <w:color w:val="212121"/>
          <w:sz w:val="28"/>
        </w:rPr>
        <w:t>Moot;</w:t>
      </w:r>
      <w:proofErr w:type="gramEnd"/>
    </w:p>
    <w:p w14:paraId="45310A02" w14:textId="77777777" w:rsidR="003834A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597"/>
        <w:rPr>
          <w:sz w:val="28"/>
        </w:rPr>
      </w:pPr>
      <w:r>
        <w:rPr>
          <w:color w:val="212121"/>
          <w:sz w:val="28"/>
        </w:rPr>
        <w:t>Priority will be granted to teams whose escorting coach/es is/are available as</w:t>
      </w:r>
      <w:r>
        <w:rPr>
          <w:color w:val="212121"/>
          <w:spacing w:val="-61"/>
          <w:sz w:val="28"/>
        </w:rPr>
        <w:t xml:space="preserve"> </w:t>
      </w:r>
      <w:r>
        <w:rPr>
          <w:color w:val="212121"/>
          <w:sz w:val="28"/>
        </w:rPr>
        <w:t>arbitrator,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at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least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when 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team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 xml:space="preserve">is </w:t>
      </w:r>
      <w:proofErr w:type="gramStart"/>
      <w:r>
        <w:rPr>
          <w:color w:val="212121"/>
          <w:sz w:val="28"/>
        </w:rPr>
        <w:t>resting;</w:t>
      </w:r>
      <w:proofErr w:type="gramEnd"/>
    </w:p>
    <w:p w14:paraId="0559C2CD" w14:textId="77777777" w:rsidR="003834AF" w:rsidRDefault="003834AF">
      <w:pPr>
        <w:pStyle w:val="Corpotesto"/>
        <w:rPr>
          <w:sz w:val="20"/>
        </w:rPr>
      </w:pPr>
    </w:p>
    <w:p w14:paraId="5F92DE4E" w14:textId="77777777" w:rsidR="003834AF" w:rsidRDefault="00000000">
      <w:pPr>
        <w:spacing w:before="211"/>
        <w:ind w:left="3301" w:right="3303" w:firstLine="2"/>
        <w:jc w:val="center"/>
        <w:rPr>
          <w:sz w:val="24"/>
        </w:rPr>
      </w:pPr>
      <w:r>
        <w:rPr>
          <w:sz w:val="23"/>
        </w:rPr>
        <w:t xml:space="preserve">The AIA-CAM Pre-Moot </w:t>
      </w:r>
      <w:proofErr w:type="spellStart"/>
      <w:r>
        <w:rPr>
          <w:sz w:val="23"/>
        </w:rPr>
        <w:t>Organisers</w:t>
      </w:r>
      <w:proofErr w:type="spellEnd"/>
      <w:r>
        <w:rPr>
          <w:spacing w:val="1"/>
          <w:sz w:val="23"/>
        </w:rPr>
        <w:t xml:space="preserve"> </w:t>
      </w:r>
      <w:hyperlink r:id="rId9">
        <w:r>
          <w:rPr>
            <w:sz w:val="23"/>
          </w:rPr>
          <w:t>aiacam.premoot@gmail.com</w:t>
        </w:r>
      </w:hyperlink>
      <w:r>
        <w:rPr>
          <w:spacing w:val="1"/>
          <w:sz w:val="23"/>
        </w:rPr>
        <w:t xml:space="preserve"> </w:t>
      </w:r>
      <w:hyperlink r:id="rId10">
        <w:r>
          <w:rPr>
            <w:spacing w:val="-1"/>
            <w:sz w:val="24"/>
          </w:rPr>
          <w:t>www.facebook.com/aiacampremoot</w:t>
        </w:r>
      </w:hyperlink>
    </w:p>
    <w:p w14:paraId="20673A25" w14:textId="77777777" w:rsidR="003834AF" w:rsidRDefault="003834AF">
      <w:pPr>
        <w:jc w:val="center"/>
        <w:rPr>
          <w:sz w:val="24"/>
        </w:rPr>
        <w:sectPr w:rsidR="003834AF">
          <w:type w:val="continuous"/>
          <w:pgSz w:w="12240" w:h="15840"/>
          <w:pgMar w:top="620" w:right="1020" w:bottom="280" w:left="1020" w:header="720" w:footer="720" w:gutter="0"/>
          <w:cols w:space="720"/>
        </w:sectPr>
      </w:pPr>
    </w:p>
    <w:p w14:paraId="332E4ED2" w14:textId="77777777" w:rsidR="003834A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78"/>
        <w:ind w:right="1056"/>
        <w:rPr>
          <w:sz w:val="28"/>
        </w:rPr>
      </w:pPr>
      <w:r>
        <w:rPr>
          <w:color w:val="212121"/>
          <w:sz w:val="28"/>
        </w:rPr>
        <w:lastRenderedPageBreak/>
        <w:t>The teams that ranked in the top 5 positions of the previous edition have</w:t>
      </w:r>
      <w:r>
        <w:rPr>
          <w:color w:val="212121"/>
          <w:spacing w:val="-61"/>
          <w:sz w:val="28"/>
        </w:rPr>
        <w:t xml:space="preserve"> </w:t>
      </w:r>
      <w:r>
        <w:rPr>
          <w:color w:val="212121"/>
          <w:sz w:val="28"/>
        </w:rPr>
        <w:t>preemptive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rights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renew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their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registration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for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AIA-CAM</w:t>
      </w:r>
      <w:r>
        <w:rPr>
          <w:color w:val="212121"/>
          <w:spacing w:val="-1"/>
          <w:sz w:val="28"/>
        </w:rPr>
        <w:t xml:space="preserve"> </w:t>
      </w:r>
      <w:r>
        <w:rPr>
          <w:color w:val="212121"/>
          <w:sz w:val="28"/>
        </w:rPr>
        <w:t>Pre-</w:t>
      </w:r>
      <w:proofErr w:type="gramStart"/>
      <w:r>
        <w:rPr>
          <w:color w:val="212121"/>
          <w:sz w:val="28"/>
        </w:rPr>
        <w:t>Moot;</w:t>
      </w:r>
      <w:proofErr w:type="gramEnd"/>
    </w:p>
    <w:p w14:paraId="12929CAB" w14:textId="77777777" w:rsidR="003834A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5"/>
        <w:rPr>
          <w:sz w:val="28"/>
        </w:rPr>
      </w:pPr>
      <w:r>
        <w:rPr>
          <w:color w:val="212121"/>
          <w:sz w:val="28"/>
        </w:rPr>
        <w:t xml:space="preserve">In the event of teams coming from the same country, the </w:t>
      </w:r>
      <w:proofErr w:type="spellStart"/>
      <w:r>
        <w:rPr>
          <w:color w:val="212121"/>
          <w:sz w:val="28"/>
        </w:rPr>
        <w:t>organisers</w:t>
      </w:r>
      <w:proofErr w:type="spellEnd"/>
      <w:r>
        <w:rPr>
          <w:color w:val="212121"/>
          <w:sz w:val="28"/>
        </w:rPr>
        <w:t xml:space="preserve"> will give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priority to those who are participating for the first time in the AIA-CAM Pre-</w:t>
      </w:r>
      <w:proofErr w:type="gramStart"/>
      <w:r>
        <w:rPr>
          <w:color w:val="212121"/>
          <w:sz w:val="28"/>
        </w:rPr>
        <w:t>Moot</w:t>
      </w:r>
      <w:proofErr w:type="gramEnd"/>
      <w:r>
        <w:rPr>
          <w:color w:val="212121"/>
          <w:spacing w:val="-61"/>
          <w:sz w:val="28"/>
        </w:rPr>
        <w:t xml:space="preserve"> </w:t>
      </w:r>
      <w:r>
        <w:rPr>
          <w:color w:val="212121"/>
          <w:sz w:val="28"/>
        </w:rPr>
        <w:t>or,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in 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alternative,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who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would send the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registration form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before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2"/>
          <w:sz w:val="28"/>
        </w:rPr>
        <w:t xml:space="preserve"> </w:t>
      </w:r>
      <w:r>
        <w:rPr>
          <w:color w:val="212121"/>
          <w:sz w:val="28"/>
        </w:rPr>
        <w:t>other.</w:t>
      </w:r>
    </w:p>
    <w:sectPr w:rsidR="003834AF">
      <w:pgSz w:w="12240" w:h="15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93599"/>
    <w:multiLevelType w:val="hybridMultilevel"/>
    <w:tmpl w:val="D1008AB4"/>
    <w:lvl w:ilvl="0" w:tplc="A54842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212121"/>
        <w:w w:val="100"/>
        <w:sz w:val="28"/>
        <w:szCs w:val="28"/>
        <w:lang w:val="en-US" w:eastAsia="en-US" w:bidi="ar-SA"/>
      </w:rPr>
    </w:lvl>
    <w:lvl w:ilvl="1" w:tplc="F1AAB4A8">
      <w:numFmt w:val="bullet"/>
      <w:lvlText w:val="•"/>
      <w:lvlJc w:val="left"/>
      <w:pPr>
        <w:ind w:left="1776" w:hanging="360"/>
      </w:pPr>
      <w:rPr>
        <w:rFonts w:hint="default"/>
        <w:lang w:val="en-US" w:eastAsia="en-US" w:bidi="ar-SA"/>
      </w:rPr>
    </w:lvl>
    <w:lvl w:ilvl="2" w:tplc="1D6E6228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2604F51E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46A4603A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0A329E5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83640048">
      <w:numFmt w:val="bullet"/>
      <w:lvlText w:val="•"/>
      <w:lvlJc w:val="left"/>
      <w:pPr>
        <w:ind w:left="6456" w:hanging="360"/>
      </w:pPr>
      <w:rPr>
        <w:rFonts w:hint="default"/>
        <w:lang w:val="en-US" w:eastAsia="en-US" w:bidi="ar-SA"/>
      </w:rPr>
    </w:lvl>
    <w:lvl w:ilvl="7" w:tplc="21E255BA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ar-SA"/>
      </w:rPr>
    </w:lvl>
    <w:lvl w:ilvl="8" w:tplc="57862206">
      <w:numFmt w:val="bullet"/>
      <w:lvlText w:val="•"/>
      <w:lvlJc w:val="left"/>
      <w:pPr>
        <w:ind w:left="8328" w:hanging="360"/>
      </w:pPr>
      <w:rPr>
        <w:rFonts w:hint="default"/>
        <w:lang w:val="en-US" w:eastAsia="en-US" w:bidi="ar-SA"/>
      </w:rPr>
    </w:lvl>
  </w:abstractNum>
  <w:num w:numId="1" w16cid:durableId="160877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4AF"/>
    <w:rsid w:val="003834AF"/>
    <w:rsid w:val="0040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88B8A9"/>
  <w15:docId w15:val="{CCEC7003-D679-4BEB-AF1F-423BD87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2730" w:right="2731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acebook.com/aiacampremoo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acam.premoo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Company>Webuild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 Soci,</dc:title>
  <dc:creator>Marta Della Valle</dc:creator>
  <cp:lastModifiedBy>Scipioni Simona</cp:lastModifiedBy>
  <cp:revision>2</cp:revision>
  <dcterms:created xsi:type="dcterms:W3CDTF">2022-11-18T08:44:00Z</dcterms:created>
  <dcterms:modified xsi:type="dcterms:W3CDTF">2022-11-18T08:47:00Z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2022-11-18T00:00:00Z</vt:filetime>
  </property>
</Properties>
</file>